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 z pasem prawdy na biodrach, w pancerzu sprawiedliwości na piersiach,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więc, przepasawszy wasze biodra prawdą, przywdziawszy pancerz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 i oblekłszy pancerz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prawdą, a oblókszy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do [walki], przepasawszy biodra wasze prawdą i przyoblókłszy pancerz, którym jest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tedy, opasawszy biodra swoje prawdą, przywdziawszy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z prawdą jako pasem wokół waszych bioder, sprawiedliwością jako pancerzem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i przepaszcie wasze biodra prawdą, załóżcie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zatem na swoje biodra pas prawdy, wdziejcie na siebie pancerz 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 w gotowości. Prawdą się opaszcie, jak rycerskim pasem, uzbrójcie się w sprawiedliwość, jak w pancerz.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(do walki) przepasawszy swoje biodra prawdą, włożywszy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станьте, підпережіться правдою, зодягніться в панцир справедливости,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– mocno; za pomocą prawdy opaszcie sobie wasze biodra, obleczcie się pancerzem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więc! Przepaszcie biodra pasem prawdy, przywdziejcie sprawiedliwość jako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stójcie niewzruszenie, opasawszy lędźwie prawdą i nałożywszy napierśnik prawości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gotowi! Waszym pasem niech będzie prawda, a pancerzem—prawość.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2024-06-01T11:21:04Z</dcterms:modified>
</cp:coreProperties>
</file>