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odpowiedział: Dlaczego to pytasz mnie o imię? Ono jest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odpowiedział: Dlaczego pytasz o moje imię, które jest tajemnicze?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Anioł Pański: Przeczże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Przecz się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Dlaczego pytasz się o moje imię: jest ono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rzekł do niego: Czemu się pytasz o moje imię? Ono jest dziwne.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Po co pytasz o moje imię? Ono jest cudowne!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mu odpowiedział: „Czemu pytasz o moje imię? Ono jest niezwykłe”.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- Dlaczegóż to pytasz o moje imię? Jest ono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по пустині і обійшов землю Едома і землю Моава і пройшов на схід сонця до землі Моава і отаборилися на другій стороні Арнона і не ввійшов до границь Моава, бо Арнон був границею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odpowiedział: Czemu pytasz o moje imię? Niech ono pozostanie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JAHWE rzekł do niego: ”Czemuż miałbyś pytać o moje imię, skoro jest ono zdumiewające?”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2024-06-03T14:57:27Z</dcterms:modified>
</cp:coreProperties>
</file>