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tak: Ruszymy na Gibeę za wskazaniem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uczynimy miastu Gibea: Wyruszymy przeciwko niemu według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to uczynimy miastu Gabaa, rzuciwszy los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przeciw Gabaa spólnie uczyńmy;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tak postąpimy z miastem Gibea. Los jego jest przesądzony!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postąpimy z Gibeą, że przeciwko niej wystąpimy, jak wskaże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tak postąpimy z Gibeą, jak wskaże los!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mieszkańcami Gibea natomiast postąpimy w ten sposób, że rzucimy przeciwko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postąpimy z Giba: Rzucimy przeciw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Встаньте і підім проти них. Бо ввійшли ми і пройшли ми землю аж до Лаїса і побачили нарід, що живе в ньому в надії за приписами Сидонян, і далеко є від Сидону, і угоди немає в них з Сирією, але встаньте і підемо проти них, бо ми знайшли землю і ось вона дуже добра. І ви мовчите? Не полініться піти, щоб іти і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co uczynimy Gibei: Rzucimy przeciw niej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postąpimy z Gibeą. [Wyruszmy przeciwko niej] – jak wskaże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2024-05-25T14:27:53Z</dcterms:modified>
</cp:coreProperties>
</file>