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lecz piękna, jerozolimskie panny, jak namioty Kedaru,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zasłony przybytków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ale piękna, o córki Jerozolimy,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Czarnamci, alem wdzięczna, o córki Jeruzalemskie! Jestem jako namioty Kedarskie, jako opony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śniada, bo mię opaliło słońce. Synowie matki mojej walczyli przeciwko mnie, postawili mię stróżem w winnicach: winnice mojej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córki jerozolimskie,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o córki jeruzalemskie,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Śniada jestem, lecz piękna, córki jerozolimskie,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szałasy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nakrycia namiotów z 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глядіть на мене, бо я чорна, бо сонце мною погордило. Сини моєї матері билися зі мною, вони мене поставили сторожкою в виноградниках. Я не стерегла мій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śniada, ale wdzięczna, o, córy jerusalemskie! Tak, jak namioty Kedaru i jak kotary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”Czarna jestem, lecz pełna wdzięku, córki jerozolimskie, jak namioty Kedaru, a zarazem jak płótna namiotowe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2024-05-17T15:45:27Z</dcterms:modified>
</cp:coreProperties>
</file>