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i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 ani jedząc ani pijąc, a mówią: Iż dyjabelstwo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przyszedł Jan ani jedząc, ani pijąc, i powiadają: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ani nie pił, a oni mówią: Zły duch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przyszedł Jan, nie jadł i nie pił,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 a mówią: Demon go opętał.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Jan; nie jadł i nie pił, a mówiono: «Opętał go demon».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Jan, nie je ani nie pije, a mówią: Ma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pojawił się Jan, pościł, nie pił wina, mówiono: To fanatyk.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Jan, nie je ani nie pije, a mówią: Czarta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прийшов Іван, що не їсть, не п'є, а вони кажуть: Біса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bowiem Ioannes ani również jedzący ani również pijący, i powiadają: Jakieś bóstwo pochodzące od daimona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przyszedł Jan, niejedzący i niepijący, a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Jochanan, pościł, nie pił, i mówią: "Ma demona".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przyszedł Jan, nie jadł ani nie pił, a jednak mówią: ʼOn ma demonaʼ;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pojawił się Jan Chrzciciel, nie pił wina i powstrzymywał się od posiłków. Powiedzieli więc: „Jest zniewolony przez demona”.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2024-05-21T01:26:12Z</dcterms:modified>
</cp:coreProperties>
</file>