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11"/>
        <w:gridCol w:w="37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Powstań, podnieś ― matę twą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niego: Wstań, weź* swe posłanie** i chodź.***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Podnieś się, zabierz matę twą 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wstań weź matę swoją i chodź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polecił: Wstań, zwiń swoje posłanie i zacznij 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Wstań, weź swoje posłanie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weźmij łoże twoje,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Wstań, weźmi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weź łoże swoje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mu Jezus: Wstań, zabierz swoją matę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polecił mu: „Wstań, weź swoje posłanie i chodź!”.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„Wstań, podnieś swe łoże i chodź”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Wstań, podnieś łoże twe, a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Wstań, weź swoje nosze i chodź!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Устань, візьми лежанку свою і ходи.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Wzbudzaj w górę, unieś tę pryczę twoją i depcz wkoło.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Wstań, zabierz swój materac i chodź.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mu: "Wstań, weź swoje nosze i chodź!".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”Wstań, weź swoje nosze i chodź”.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—Wstań, zwiń swoją matę i chodź o własnych siłach!—rzekł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Przykład aor. nagłości, &lt;x&gt;500 5:8&lt;/x&gt;L.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Posłanie  stanowiło  zwykle  słomianą matę, łatwą do zwinięcia i zabrania.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zacznij chodzić : praes. inchoaktywny, &lt;x&gt;500 5:8&lt;/x&gt;L.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9:6&lt;/x&gt;; &lt;x&gt;480 2:11&lt;/x&gt;; &lt;x&gt;490 9:14&lt;/x&gt;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2024-05-20T07:52:01Z</dcterms:modified>
</cp:coreProperties>
</file>