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1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z ludzi ani zobaczyć może któremu szacunek i moc wieczna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ma nieśmiertelność,* mieszkając w świetle niedostępnym,** którego nikt z ludzi nie widział ani zobaczyć nie jest w stanie;*** Jemu cześć i moc wieczna.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jedyny mający nieśmiertelność, światło zamieszkujący niedostępne, którego (nie) zobaczył żaden (z) ludzi ani zobaczyć (nie) może; któremu szacunek i siła wieczna.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(z) ludzi ani zobaczyć może któremu szacunek i moc wieczna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&lt;x&gt;230 102:13&lt;/x&gt;; &lt;x&gt;530 15:53-54&lt;/x&gt;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&lt;x&gt;230 104:2&lt;/x&gt;; &lt;x&gt;660 1:17&lt;/x&gt;;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33:20&lt;/x&gt;; &lt;x&gt;500 1:18&lt;/x&gt;;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2024-05-19T05:31:07Z</dcterms:modified>
</cp:coreProperties>
</file>