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zyskiem ogromnym* pobożność – gdy jest się skromnym.**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zarobkowaniem wielkim nabożność z samowystarczalnością;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jest prawdziwym zyskiem, jeżeli łączy się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jestci wielki zysk pobożność z przestawaniem na swem;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wielki jest zysk pobożność z przestawaniem na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 połączeniu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pobożność jest wielkim zyskiem, jeżeli jest połączona z poprzestawaniem na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jeśli łączy się z poprzestaniem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pobożność jest wielkim zyskiem dla tego, kto zadowala się tym,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jest wielkim zyskiem pobożność, ale przy zadowoleniu się tym, co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religia wzbogaca człowieka, jeżeli umie on zadowalać się tym, co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umiejąca poprzestać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Велике багатство - побожність із задоволенням!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pobożność jest wielkim zyskiem pośród samowystarczalności.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prawdziwa religia istotnie przynosi wielkie bogactwa, lecz tylko tym, którym wystarcza to, co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jest ono źródłem wielkiego zysku – owo zbożne oddanie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pobożność prowadzi do bogactwa, ale bogactwo to polega na tym, że człowiek zadowala się tym, co już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połączeniu z zadowoleniem z tego, co  jest;  lub: pobożność  w  połączeniu  z  poprzestawaniem na tym, ile wystarczy.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4:11-12&lt;/x&gt;;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2024-05-15T19:08:48Z</dcterms:modified>
</cp:coreProperties>
</file>