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napisane były w imieniu króla Achaszwerosza i opieczętowane sygnetem królewskim. Rozesłano je przez gońców konnych używających rumaków ze służby królewskiej, pochodzących z królewskich stadnin.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w imieniu króla Aswerusa i zapieczętował pierścieniem królewskim, rozesłał listy przez gońców jeżdżących na koniach szybkich i na mułach młodych;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imieniem króla Aswerusa, i zapieczętował pierścieniem królewskim, rozesłał listy przez posłów, którzy jeżdżali na koniach prędkich, i na mułach młodych: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listy, które posyłano imieniem królewskim, sygnetem jego zapieczętowane są i rozesłane przez prędkie posły, którzy by po wszytkich ziemiach biegając, one pierwsze listy nowemi poselstwy uprzedzili.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Aswerusa pisma, zapieczętowano sygnetem króla i posłano przez gońców jadących na koniach, na wierzchowcach królewskich, na źrebcach klaczy ze stadniny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to w imieniu króla Achaszwerosza i opieczętowano sygnetem królewskim, i rozesłano te pisma przez gońców konnych na szybkich rumakach pocztowych ze stadnin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pisma w imieniu króla Achaszwerosza, opieczętował królewskim sygnetem i rozesłał je przez konnych gońców dosiadających rasowych rumaków z królewskich stadnin,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Pisma zostały napisane w imieniu króla, opieczętowane jego pierścieniem i wysłane poprzez kurierów.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wystosowaniu pisma w imieniu króla Achaszwerosza i opieczętowaniu go pierścieniem królewskim rozesłał je [Mardocheusz] przez konnych gońców, jeżdżących na wierzchowcach państwowych pochodzących ze stadnin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Написано ж від царя і запечатано його перстнем, і післали писання через листоношів,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Ahaswerosa, opieczętowano królewską pieczęcią, po czym rozesłano te listy przez konnych gońców, którzy dosiadali rącze, państwowe wierzchowce źrebięta z tabunów.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 w imieniu króla Aswerusa i opieczętował sygnetem królewskim, i spisane dokumenty porozsyłał ręką konnych kurierów, jadących na koniach pocztowych, których używano w służbie królewskiej – na potomkach rączych klaczy,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2024-05-20T07:47:01Z</dcterms:modified>
</cp:coreProperties>
</file>