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czara z 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Kadzielnica jedna z dziesięciu syklów złota,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możdżerzyk złoty, ważący dziesięć syklów, pełen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czasza złota wagi dziesięciu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czara wagi dziesięciu sykli, pełna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czasza o wadze dziesięciu sykli, wypełniona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złota czara ważąca dziesięć syklów i 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[Ponadto] złota czara o wadze 10. syklów, napełniona kadzidłem,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łyżka, [ważąca] dziesięć złotych szekli, napełniona kadzidłem,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Одну кадильницю десяти золотих повну ладану.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kadzielnica z dziesięciu szekli, pełna kadzidła;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złoty kielich z dziesięciu sykli, pełen kadzidła: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2024-05-20T07:52:36Z</dcterms:modified>
</cp:coreProperties>
</file>