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0"/>
        <w:gridCol w:w="3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proszący bierze i ― szukający znajduje i ― pukającemu zostanie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a szukający znajduje a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a kto szuka, znajduje, a kto kołacze,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proszący bierze, i szukający znajduje, i pukającemu otworzone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a szukający znajduje a pukającemu zostanie otworzone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2024-05-13T23:43:47Z</dcterms:modified>
</cp:coreProperties>
</file>