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wiemy skąd jest. ― Zaś Pomazaniec, gdy przyszedłby,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jest; gdy zaś przyjdzie Chrystus, nikt nie będzie wiedział, skąd jest.*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wiemy skąd jest. Zaś Pomazaniec, gdy przyjdzie, nikt (nie) wie,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Uważano, że przyjście Mesjasza będzie okryte tajemnicą (&lt;x&gt;500 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13:55&lt;/x&gt;; &lt;x&gt;490 4:22&lt;/x&gt;; &lt;x&gt;500 6:42&lt;/x&gt;;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2024-05-14T22:39:56Z</dcterms:modified>
</cp:coreProperties>
</file>