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umarli również oni obaj, Machlon i Kilion, i pozostała ta kobieta bez swoich dwojga dzieci* i bez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Machlon i Kilion również umarli — i tak Noemi pozostała bez swoich dwojga dzieci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obaj, Machlon i Kilion, również umarli; i tak kobieta ta pozostała sama bez swoich dwóch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potem i oni oba, Mahalon i Chelijon; i tak ona niewiasta osierociała po obu synach swoich i po mężu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 umarli, to jest Mahalon i Chelion, i została niewiasta osierociała bez dwu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- tak Machlon, jak i Kilion - również zmarli, a kobieta pozostała, przeżywszy obu swych synów i 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obaj, Machlon i Kilion, też umarli, pozostała ta kobieta osierocona, bez obu swoich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jednak zmarli, zarówno Machlon, jak i Kilion, a kobieta została bez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obaj zmarli, zarówno Machlon, jak i Kilion. Noemi pozostała więc sama, nie mając ani dzieci, ani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również pomarli obaj: Machlon i Kilion, pozostała niewiasta [Noemi] sama, bez obu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померли обоє, Маалон і Хелеон, і осталася жінка без свого мужа і без обох своїх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 oni obaj Machlon i Kiljon też umarli, a pozostała owa kobieta, osierocona po obu synach oraz po swoim mężu.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zmarli również ci dwaj, Machlon i Kilion, tak iż owa niewiasta została bez obojga swoich dzieci i bez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miejsce, gdzie dziećmi nazwani zostali żonaci mężczyźni.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2024-05-16T08:32:21Z</dcterms:modified>
</cp:coreProperties>
</file>