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mali chłopcy* mną gardzą; gdy wstaję, wyśmiewają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mali chłopcy, </w:t>
      </w:r>
      <w:r>
        <w:rPr>
          <w:rtl/>
        </w:rPr>
        <w:t>עֲוִילִים</w:t>
      </w:r>
      <w:r>
        <w:rPr>
          <w:rtl w:val="0"/>
        </w:rPr>
        <w:t xml:space="preserve"> (‘awilim), hl 2, por. &lt;x&gt;220 21:11&lt;/x&gt;.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2024-05-20T08:18:32Z</dcterms:modified>
</cp:coreProperties>
</file>