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8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winnicami* Szimi Ramatczyk, a nad tym, co w winnicach, w składach wina, Zabdi Szifmitczyk.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winnicami czuwał Szimi Ramatczyk, nad zapasami wina — Zabdi Szifmitczyk.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winnicami — Szimei Ramatczyk; nad plonami winnic w piwnicach — Zabdi Szifmita.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winnicami był Semejasz Ramatczyk; a nad urodzajami winnic i nad piwnicami winnemi Zabdyjasz Zyfmejczyk.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 sprawcami winnic, Semejas Romatczyk, a nad piwnicami wina, Zabdias Afonitczyk.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Szimei z Rama nad winnicami, a nad dostawcami wina do składów - Zabdi z Szefam.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winnicami Szimei z Ramy, nad zapasami wina w winnicach Zabdi z Szefam.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winnicami – Szimei z Ramy, a nad dostawcami wina do składnic wina – Zabdi z Szefam.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Szimei z Rama nadzorował winnice, a Zabdi z Szefam był nadzorcą dostawców wina i zarządcą składów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winnicami był Szimi z Ramy, a nad zapasami wina w piwnicach - Zabdi Szifmita.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ланами Семей, що з Рами, і над скарбами вина, що в полях, Захрій син Сефнія,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winnicami był Szymej Ramatyda; a nad urodzajami winnic oraz nad piwnicami z winem Zabdi Szefamczyk.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winnicami – Szimej z Ramy; a nad tym, co w winnicach stanowiło zasoby wina – Zabdi Szifmita.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winnicami : wg G: polami, τῶν χωρίων.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2024-05-11T16:04:02Z</dcterms:modified>
</cp:coreProperties>
</file>