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trząść liściem i tak miotanym już przez wiatr, albo gonić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skruszysz liść miotany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będziesz gonić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skruszysz liść chwiejący się? a źdźbło suche gonić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listkowi, który wiatr porywa, pokazujesz moc swoję, źdźbło suche gonisz?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płoszyć liść gnany wiatrem, prześladować słomę [już] wyschłą?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płoszył liść porwany przez wiatr i gonił suche źdźbło,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straszyć liść miotany wiatrem i prześladować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przestraszyć liść miotany wiatrem czy prześladować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lękiem liść napełnić, który wiatr porywa, zawziąłeś się na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боятимешся, наче листок колиханий вітром, чи спротивишся мені, наче траві, яку несе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straszył liść na wietrze i ścigał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zadrży zwykły liść gnany wiatrem, albo czy będziesz ścigał suchą słomę ze ścierniska?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2024-05-21T12:10:28Z</dcterms:modified>
</cp:coreProperties>
</file>