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8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2024-05-15T17:38:47Z</dcterms:modified>
</cp:coreProperties>
</file>