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nazywać Barnabę Zeusem, a Pawła Hermesem, ponieważ był on głównym dzielącym się Słowem.*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Nazywali Barnabę Zeusem, zaś Pawła Hermesem, skoro on był (tym) dowodzącym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okrzyknięto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Jowiszem, a Pawła Merkurym,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Barnabasza Jowiszem, a Pawła Merkuryjuszem, ponieważ on prowadził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Jowiszów, który był przed miastem, woły i wieńce do wrót przyniózszy, chciał z ludem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gdyż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Pawła zaś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ponieważ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Barnabę nazywać Zeusem, a Pawła Hermesem, gdyż on przodował w 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Barnabę uznali za Zeusa, a Pawła za Hermesa, ponieważ był on głównym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nazywając Barnabę Zeusem, a Pawła Hermesem, ponieważ Paweł wtedy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Називали Варнаву Зевсом, Павла - Гермесом, бо той був провідником у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też Barnabasza Zeusem, zaś Pawła Hermesem, gdyż był on tym, co szedł na przedzie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nazywać Bar-Nabbę "Zeusem", a Sza'ula "Hermesem", bo to głównie on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Barnabasa Zeusem, a Pawła Hermesem, on bowiem przodował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uznali za Zeusa, a Pawła za Hermesa, bo to on głównie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przewodnikiem Słowa, ὁ ἡγούμενος τοῦ λόγου.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2024-05-14T00:45:51Z</dcterms:modified>
</cp:coreProperties>
</file>