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9"/>
        <w:gridCol w:w="3397"/>
        <w:gridCol w:w="4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tym zgadzają się słowa proroków tak jak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tym zgadzają się słowa proroków, jak napisano:*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współbrzmią słowa proroków, jak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(z) tym zgadzają się słowa proroków tak, jak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2024-05-19T04:28:07Z</dcterms:modified>
</cp:coreProperties>
</file>