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 się modli, rozum natomiast pozostaje bierny.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mój duch się modli, ale mój rozum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się modlił obcym językiem, modlić się będzie mój duch; ale rozum mój jest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jeślibych się modlił językiem, duch się mój modli, lecz rozumienie moje bez pożytku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pod wpływem daru języków, duch mój wprawdzie się modli, ale umysł nie odnosi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modlę, mówiąc językami, duch mój się modli, ale rozum mój tego nie przyswaja.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przecież modlę się mówiąc językami, to modli się mój duch, ale umysł jest 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modlę się językami, duch mój wprawdzie się modli, ale mój umysł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językami, modli się mój duch, myśl moja natomiast jest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modlę się w nieznanym języku, Duch modli się we mnie, a mój umysł jest wyłączony.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podczas modlitwy posługuję się obcymi słowami, duch mój jest wprawdzie zatopiony w modlitwie, a umysł nie odnosi stąd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молюся мовою, молиться мій дух, а мій розум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językiem, modli się mój duch, zaś mój rozum jest bez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modlę się językiem, duch mój się modli, ale umysł mój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w jakimś języku, to właściwie modli się mój dar ducha, ale mój umysł jest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modlił się w niezrozumiałym języku, w duchu wprawdzie wołałbym do Boga, ale mój umysł nic by z 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2024-05-12T12:19:19Z</dcterms:modified>
</cp:coreProperties>
</file>