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5"/>
        <w:gridCol w:w="58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będących nas, martwymi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niewłaściwym postępowaniu, współożywił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Pomazańcem,― łaską jesteście uratowani,―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dla upadków współożywił z Pomazańcem łaską jesteście którzy są zbawieni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nas, którzy byliśmy umarli przez upadki,* ** ożywił*** wraz z Chrystusem – łaską zbawieni jesteście****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będących nas* martwymi (dla) występków** współożywił z Pomazańcem*** - łaską jesteście zbawieni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"i będących nas" - tu autor wraca do myśli zaczętej w w. 1. Zmienia jednak zaimek "was" na "nas".] [** Zob. przypis 2.1**.] [*** Inna lekcja grecka: "w Pomazańcu".]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będących nas martwymi (dla) upadków współożywił z Pomazańcem łaską jesteście którzy są zbawieni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upadkach.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3:16&lt;/x&gt;; &lt;x&gt;690 4:10&lt;/x&gt;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2:1&lt;/x&gt;; &lt;x&gt;580 2:13&lt;/x&gt;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15:24&lt;/x&gt;; &lt;x&gt;500 5:24&lt;/x&gt;; &lt;x&gt;520 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2024-05-18T20:21:41Z</dcterms:modified>
</cp:coreProperties>
</file>