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5"/>
        <w:gridCol w:w="2215"/>
        <w:gridCol w:w="5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zarżnęli cielca, a chłopca zaprowadzili do Helego.*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4QSam a zawiera wersję dłuższą, być może odpowiadającą G: i chłopiec z nimi, i przyprowadzili go przed Pana, a jego ojciec zarżnął ofiarę, którą składał rokrocznie Panu, i przyprowadził chłopca, i zarżnął cielca, a Anna, jego matka, przyprowadziła chłopca do Helego, καὶ τὸ παιδάριον μετ᾽ αὐτῶν καὶ προσήγαγον ἐνώπιον κυρίου καὶ ἔσφαξεν ὁ πατὴρ αὐτοῦ τὴν θυσίαν ἣν ἐποίει ἐξ ἡμερῶν εἰς ἡμέρας τῷ κυρίῳ καὶ προσήγαγεν τὸ παιδάριον καὶ ἔσφαξεν τὸν μόσχον καὶ προσήγαγεν Αννα ἡ μήτηρ τοῦ παιδαρίου πρὸς Ηλι.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2024-05-15T12:20:47Z</dcterms:modified>
</cp:coreProperties>
</file>