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tam opisane jego panowanie, jego potęga i czasy, w których toczyły się dzieje Izraela oraz innych królestw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jego potęgą i wydarzeniami, które dotyczyły jego, Izraela i wszystkich królestw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wszystkiem królowaniem jego, i możnością jego, i z czasami, które za niego i za Izraela, i za wszystkich królestw ziemskich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królowania jego i męstwa, i czasów, które przeszły za niego tak w Izraelu, jako i we wszech królestwach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królowaniem jego, potęgą i tym wszystkim, co się działo z nim, z Izraelem i z królestwami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królowaniem, jego potęgą i wydarzeniami, jakie miały miejsce zarówno u niego samego, jak w Izraelu, jak we wszystkich królestwach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wszystkim, co dotyczyło jego panowania, potęgi, jego czasów i czasów Izraela oraz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nich przedstawione jego panowanie, potęga i wydarzenia, jakie miały miejsce za jego rządów w Izraelu i 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potęgą i wydarzeniami, które dotyczyły jego, Izraela i 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все його царство і його сили і часи, які пройшли над ним і над Ізраїлем і над усіма царствами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całym jego królowaniem, jego siłą oraz czasami, które za nim, za Israelem, oraz przeszły dla wszystkich ziemskich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 i jego potęgą oraz czasami jakie przeszły nad nim i nad Izraelem, i nad wszystkimi królestwami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2024-05-18T02:00:56Z</dcterms:modified>
</cp:coreProperties>
</file>