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Issachara* to: Tola i Pua, Jaszub i Szimron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to: Tola i Pua, Jaszub i Szimron —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Tola, Pua, Jaszub, Szimron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Isascharowi: Tola i Fua, Jasub, i Semram,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Issachar: Tola i Fua, Jasub i Symeron,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Pua, Jaszub i Szimron,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Szimron,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synów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 [ci]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Іссахара: Тола і Фуа і Ясув і Семерон,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czterej synowie Issachara to: Thola, Fuwa, Jaszub i Szymron.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Issachara byli: Tolae i Pua, Jaszub i Szimron –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46:13&lt;/x&gt;; &lt;x&gt;40 26:23-25&lt;/x&gt;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2024-05-16T20:06:55Z</dcterms:modified>
</cp:coreProperties>
</file>