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twoim ręku i ozdobą na środku czoła, że mocną ręką wyprowadził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jako znak na twojej ręce i jako przepaska ozdobna między twoimi oczyma, że JAHWE potężną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za znak na ręce twojej, i za naczelniki między oczyma twemi, iż w możnej ręce wywiódł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jako znak na ręce twojej i jako co zawieszonego dla wspomnienia między oczyma twemi: że mocną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ozdobą między oczami, przypominając, że Pan potężną ręką wywiódł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będzie jako znak na ręce twojej i jako znamię między oczyma twoimi, gdyż ręką przemożną wyprowadził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jako znak na ręce i jako ozdoba między oczami, ponieważ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znakiem na twojej ręce i będzie umieszczone pomiędzy twoimi oczami, gdyż JAHWE okazał swoją moc i wyprowadził nas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[jakby] znakiem na twojej ręce i znamieniem pamięci na twoim czole. Bo przemożną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ciebie znakiem tefilin. na twojej [słabszej] ręce i tefilin pomiędzy twoimi oczami, bo Bóg wyprowadził nas z Egiptu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твоїй руці і незрушним перед твоїми очима.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twojej ręce oraz nawiązką między twoimi oczami; ponieważ WIEKUISTY wyprowadził nas przemożną ręką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stanowić znak na twej ręce oraz przepaskę między twymi oczami, gdyż JAHWE siłą ręki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2024-05-17T17:22:41Z</dcterms:modified>
</cp:coreProperties>
</file>