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3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2024-05-14T18:30:53Z</dcterms:modified>
</cp:coreProperties>
</file>