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nadmiar pozostający w zasłonach namiotu, połowę pozostającej zasłony, przewiesisz nad tyłem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Nadmiar zasłon powstały po okryciu namiotu, to jest połowę pozostającej zasłony, przewiesisz ponad tylną ścianą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część, która zbywa z zasłon namiotu,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pozostała połowa zasłony, będzie zwisać z tyłu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zaś zbywa opon namiotowych, to jest pół opony zbywającej, zawieszono będzie w tyle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zbywać będzie z dek, które się na przykrycie gotują, to jest jedna deka, która zbywa, połowicą jej zakryjesz tył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zbywa z nakryć namiotu, mianowicie zbywająca połowa nakrycia, będzie zwisać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Zwisającą resztę zasłony namiotu, to jest pół pozostałej zasłony, przewiesisz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Zwisającą część zasłony namiotu – pół zwisającej zasłony – zawiesisz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zasłony, która pozostanie niewykorzystana, ma zwisać od tylnej strony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mat namiotowych, która zbywa, [mianowicie] połowa maty, niech zwisa na tylnej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Nadmiar draperii namiotu, pół draperii dodatkowej z pozostającej długości draperii namiotu, zwiesisz z tyłu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згорнеш надмір скір шатра: пів скіри, що є з надвишком згорнеш, надмір скір шатра згорнеш за шатром;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koniec, który zbywa z osłon namiotu pół zbywającej osłony zwiesisz z tylnej strony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zbywa z tkanin namiotowych, ma zwisać. Zbywająca połowa tkaniny namiotowej ma zwisać z tyłu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2024-05-15T15:35:49Z</dcterms:modified>
</cp:coreProperties>
</file>