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po obu stronach ołtarza na czas, gdy będzie przenoszony.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włożone w pierścienie i będą one na obydwu stronach ołtarza, aby można go było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drążki przewleczone będą przez kolce; a będą te drążki na obydwu stronach ołtarza, gdy go 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przez kolca, i będą z obu stron ołtarza 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wkładało drążki te do pierścieni i będą one po obu bokach ołtarza w czasie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będzie się wkładało do pierścieni. Drążki te będą po obu bokach ołtarza, gdy się go będzie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wkładane w pierścienie i będą umieszczane po obu stronach ołtarza, gdy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obu stronach ołtarza, aby można go było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drążki trzeba przeciągnąć przez pierścienie. W ten sposób przy przenoszeniu ołtarza drążki będą się znajdowały po obu jego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będą wkładane w pierścienie i będą drążki po dwóch stronach ołtarza, gdy będzie noszony.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носилки до каблуків, і будуть носилки жертівника при боках, щоб його 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drążki będą wprowadzone do pierścieni. A te drążki będą po obu bokach ofiarnicy, gdy będzie się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drążki będą wkładane w pierścienie; drążki te będą po dwóch bokach ołtarza, gdy będzie niesiony.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2024-05-14T15:38:52Z</dcterms:modified>
</cp:coreProperties>
</file>