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przywiąże się pierścienie napierśnika do pierścieni efodu sznurem z fioletu, aby był nad przepaską efodu i aby napierśnik nie przesuwał się na 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2024-05-18T20:42:43Z</dcterms:modified>
</cp:coreProperties>
</file>