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zawój, a do zawoju przymocujesz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mitrę, a na mitrę wstawisz świętą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jego, a wstawisz koronę świętości na czapkę.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 i blachę świętą na czapkę,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mu tiarę na głowę, umieścisz święty diadem na tiarze.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 i przymocujesz święty diadem do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włożysz mu zawój, a do niego przytwierdzisz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zawój na jego głowę i przypniesz do niego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też zawój na głowę Aarona, a na ten zawój nałóż diadem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Założysz mu zawój na głowę i świętą opaskę na zawój.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його голову мітру і покладеш плитку Освячення на мітру.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zawój na jego głowę oraz przytwierdzisz na zawoju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zawój, a na zawoju umieścisz święty znak poświęcenia.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2024-05-16T19:28:06Z</dcterms:modified>
</cp:coreProperties>
</file>