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najkunsztowniejszą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oprawy, 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ku osadzeniu, i na wyrobienie drzewa, do czynienia wszelakiej roboty zmyślnej.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rzezaniu kamienia, i w robocie ciesielskiej. Cokolwiek misternego wynaleziono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prac nad przystosowaniem kamieni do ozdoby i nad obróbką drewna potrzebnego do wykonania wszelkich zamierzonych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obróbce kamieni do oprawy, i przy rzeźbieniu drewna – we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[umiał] szlifować kamienie do oprawienia, jak również obrabiać drzewo, słowem - wykonywać wszelkiego rodzaju pracę obróbki materiałów.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drewnie, by wykonywał wszelkie twórcze rzemiosła.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обробляти камінь, і столярку, і працювати в кожному мудрому ділі.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drzewa, by wykonał każdą wymyślną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przemyślnych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2024-05-17T18:09:49Z</dcterms:modified>
</cp:coreProperties>
</file>