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ponadto przykrycie na namiot ze skór baranich czerwono farbowanych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uczynił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przykrycie przybytku z skór baranich czerwono farbowanych, i drugie z wierzchu przykrycie z skór fiołkowej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uczyniono nakrycie na namiot ze skór baranich barwionych na czerwono i wreszcie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wykonał ze skór baranich farbowanych na czerwono, a wierzch –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pokryto baranimi skórami barwionymi na czerwono, a z wierzchu rozpięto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przykrycie dla namiotu ze skór baranich barwionych na czerwono i od góry przykrycie ze skór wielobarwnych.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czerwono barwionych skór baranich zrobił pokrowiec na namiot, zaś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skór baranich farbowanych na czerwono wykonał nakrycie na namiot,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2024-05-22T03:20:25Z</dcterms:modified>
</cp:coreProperties>
</file>