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34"/>
        <w:gridCol w:w="1740"/>
        <w:gridCol w:w="59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kadź między namiotem spotkania a ołtarzem, i nalejesz do niej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2024-05-18T23:04:26Z</dcterms:modified>
</cp:coreProperties>
</file>