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2240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– siwizna.*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— siwizna.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— sędziwość.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Ozdoba młodzieńców jest siła ich, a sędziwość poczciwością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Wesele młodych moc ich i ozdoba starych szedziwość.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Rozmach jest chlubą człowieka, ozdobą starców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lecz ozdobą starców jest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młodych jest ich siła, ozdobą starych –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Dumą młodzieńców jest ich siła, a ozdobą starców -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-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młodzieńców jest ich siła, a strojem starców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moc, a wspaniałością starców jest ich siwizna.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Siwizna była oznaką godności, mądrości, doświadczenia, trosk i cierpień.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2024-05-20T03:12:59Z</dcterms:modified>
</cp:coreProperties>
</file>