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odliczy lata od swojej sprzedaży i zwróci resztę temu, komu sprzedał, i wróci do swojej własności.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2024-05-20T09:53:59Z</dcterms:modified>
</cp:coreProperties>
</file>