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skrzydłami, po każdej z czterech ich stron, miały jakby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skrzydłami, po czterech bokach,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ręce ludzkie; a one cztery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ludzkie były pod skrzydłami ich po czterech stronach ich, a twarze ich i skrzydła ich na czterech onych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 człowiecze pod skrzydły ich, po czterzech stronach, a oblicze i skrzydła po czterzech stronach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one pod skrzydłami ręce ludzkie po swych czterech bokach. Oblicza i skrzydła owych czterech istot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skrzydłami z czterech stron były ludzkie ręce; a te cztery żywe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skrzydłami, na czterech bokach, miały ludzkie ręce.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czterech bokach pod skrzydłami były ręce. Wszystkie cztery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swymi skrzydłami u czterch boków miały ręce ludzkie.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людська рука під їхніми крилами на чотирьох їхніх сторонах. І їхні лиця в чотирьох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ich skrzydeł, po czterech ich stronach były ludzkie ręce. A co do ich wyglądu oraz skrzydeł, które były po czterech ich stronach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ich skrzydłami z czterech stron były ludzkie ręce; i wszystkie cztery miały swoje oblicza i swoje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2024-05-15T11:00:54Z</dcterms:modified>
</cp:coreProperties>
</file>