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wyrosło, stało się potężne, swoją wysokością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 końcu przyszedł przede mnie Daniel, którego imię brzmi Belteszassar, zgodnie z imieniem mojego boga, a w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i przed nim opowiedziałem sen;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ostatek przyszedł przed mię Danijel, którego imię Baltazar według imienia boga mego, a w którym jest duch bogów świętych, a sen powiedziałem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drzewo i mocne, a wysokość jego dosiągająca nieba, widzenie jego było aż do granic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wzrastało potężnie, wysokością swą sięgało nieba, widać je było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rosło i było potężne; jego wysokość sięgała nieba, a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było rosłe i potężne, wierzchołkiem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i stawało się coraz mocniejsze, wierzchołkiem sięgało nieba i było widoczne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stało się potężne. Jego wysokość dosięgła niebios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Даниїл, якому імя Валтазар по імені мого бога, який має в собі святого божого духа і я перед ним сказав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końcu przyszedł przede mnie Daniel, którego imię, według imienia mego boga brzmi Baltazar, w którym jest duch świętych bogów – przed nim powiedziałem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przyszedł przede mnie Daniel, którego imię stosownie do imienia mojego boga brzmi Belteszaccar i w którym jest duch świętych bogów; przy nim też powiedziałem, jaki był ten sen: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2024-05-20T12:10:08Z</dcterms:modified>
</cp:coreProperties>
</file>