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 i spotężniało, swą wysokością sięgało nieba, a jego widzialność po krańce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2024-05-20T09:04:30Z</dcterms:modified>
</cp:coreProperties>
</file>