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2024-05-22T01:40:20Z</dcterms:modified>
</cp:coreProperties>
</file>