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rozległ się przy tym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 jesteś moim umiłowanym Synem,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nieba: Tyś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nieba: Tyś jest syn mój miły,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„Ty jesteś moim Synem umiłowanym, Ciebie upodobałem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wtedy z nieba głos: „Ty jesteś moim Synem umiłowanym.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niebios rozległ się głos: Ty jesteś moim ukochanym Synem, ciebie wybrałem!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 nieba: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пролунав з неба: Ти мій улюблений Син,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niebios: Ty jesteś jakościowo ten syn mój, ten umiłowany; w tobie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niebios: Ty jesteś Mój Syn kochany,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"Jesteś moim Synem, którego miłuję,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niebios dobiegł głos: Tyś jest mój syn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2024-05-19T23:46:45Z</dcterms:modified>
</cp:coreProperties>
</file>