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świadczący o Nim i krzycząc mówił: Ten był, o którym mówiłem: ― Za mną przychodzący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stał się, bo pierwszy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Ten za mną który przychodzi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ogłasza, mówiąc: On był tym, o którym powiedziałem: Ten, który idzie za mną, był przede mną, ponieważ był pierwszy niż 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świadczy o nim i zakrzyknął mówiąc: Ten był, (o) którym powiedziałem: Za mną przychodzący przede mną stał się*. bo pierwszy (ode) mnie był.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(Ten) za mną który przychodzi przede mną stał się bo pierwszy (ode) mnie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który, ὅς, </w:t>
      </w:r>
      <w:r>
        <w:rPr>
          <w:rtl/>
        </w:rPr>
        <w:t>א</w:t>
      </w:r>
      <w:r>
        <w:rPr>
          <w:rtl w:val="0"/>
        </w:rPr>
        <w:t xml:space="preserve">  (IV), tj. za mną idzie, który był (l. zaistniał) przede mną, bo był pierwszy niż ja l. był ważniejszy niż ja (pierwszeństwo można rozumieć w kategoriach czasu lub rangi); k w; &lt;x&gt;500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perfectum - 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2024-05-14T18:03:24Z</dcterms:modified>
</cp:coreProperties>
</file>