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0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dla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krzyżu* jest głupstwem** dla tych, którzy giną,*** dla nas jednak, którzy dostępujemy zbawienia,**** jest mocą Bożą.*****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 krzyża (dla) dających się gubić głupotą jest, zaś (dla) dających się zbawiać, dla nas, mocą Boga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(dla) wprawdzie którzy giną głupota jest zaś którzy są zbawiani nas moc Boga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2:14&lt;/x&gt;; &lt;x&gt;530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2:15&lt;/x&gt;; &lt;x&gt;540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2:47&lt;/x&gt;; &lt;x&gt;530 15:2&lt;/x&gt;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1:16&lt;/x&gt;; &lt;x&gt;530 1:24&lt;/x&gt;; &lt;x&gt;530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2024-05-15T14:06:04Z</dcterms:modified>
</cp:coreProperties>
</file>