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Czyszczenie kielicha zaczynaj od wnętrza, a wtedy to, co na zewnątrz, też zalśni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jest na zewnątrz, było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ślepy! oczyść pierwej to, co jest wewnątrz w kubku i w misie, aby i to, co jest z wierzchu, czystem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ślepy, oczyść pierwej, co jest wewnątrz kubka i misy, aby to, co zewnątrz jest, czystym się zstało!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wpierw wnętrze kubka, żeby i zewnętrzna jego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faryzeuszu! Oczyść wpierw wnętrze kielicha, aby i to, co jest zewnątrz niego,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na zewnątrz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najpierw wnętrze kielicha, a jego strona zewnętrzna także 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oczyść najpierw wnętrze kubka, aby i jego zewnętrzna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najpierw wyczyść zawartość, aby i z zewnątrz kubek był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to, co jest na zewnątrz,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Фарисею сліпий, очисть спершу спочатку чашу вередині, щоб і зовні вона була чиста.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Farisaiosie ślepy, oczyść wpierw to we wnętrzu tego kielicha aby stałoby się i to w zewnętrzu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z ich zewnątrz, mogło się stać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paruszu! Najpierw oczyść kielich w środku, aby i wierzch mógł być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kielicha i miski, żeby także z zewnątrz stały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Oczyść najpierw wnętrze kubka, to i na zewnętrz będzie 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2024-05-20T05:35:53Z</dcterms:modified>
</cp:coreProperties>
</file>