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7"/>
        <w:gridCol w:w="6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naprzód poszedłszy nieco upadł na oblicze Jego modląc się i mówiąc Ojcze mój jeśli możliwe jest niech ominie ode Mnie kielich ten jednak nie jak Ja chcę ale jak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 nieco dalej, upadł na swą twarz i modlił się,* mówiąc: Ojcze mój, jeśli to jest możliwe, niech Mnie ominie ten kielich;** jednak nie jak Ja chcę, ale jak 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naprzód poszedłszy trochę upadł na twarz jego modląc się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możliwe jest, (niech)-przejdzie z dala ode mnie kielich ten. Lecz nie jak ja chcę, ale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naprzód poszedłszy nieco upadł na oblicze Jego modląc się i mówiąc Ojcze mój jeśli możliwe jest niech ominie ode Mnie kielich ten jednak nie jak Ja chcę ale jak 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20:22&lt;/x&gt;; &lt;x&gt;500 18:11&lt;/x&gt;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50:5&lt;/x&gt;; &lt;x&gt;470 6:10&lt;/x&gt;; &lt;x&gt;500 4:34&lt;/x&gt;; &lt;x&gt;500 5:30&lt;/x&gt;; &lt;x&gt;500 6:38&lt;/x&gt;; &lt;x&gt;520 5:19&lt;/x&gt;; &lt;x&gt;570 2:8&lt;/x&gt;; &lt;x&gt;650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2024-05-20T01:28:12Z</dcterms:modified>
</cp:coreProperties>
</file>