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tego będzie dniem, (w którym) Syn Człowieka się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zjawi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też będzie w on dzień, którego się Syn człowieczy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 będzie w dzień, w który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 tym dniu, w którym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wtedy, kiedy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в день, коли з'явиться Людський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te same będzie którym dniem ten syn tego człowieka jest odsłonięty.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będzie w dniu, który odsłania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owym dniu, w którym Syn Człowieczy ma być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czasie mojego objawienia.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16:27&lt;/x&gt;; &lt;x&gt;470 24:3&lt;/x&gt;; &lt;x&gt;470 25:31&lt;/x&gt;; &lt;x&gt;530 1:7&lt;/x&gt;; &lt;x&gt;590 2:19&lt;/x&gt;; &lt;x&gt;600 1:7&lt;/x&gt;; &lt;x&gt;600 2:8&lt;/x&gt;; &lt;x&gt;670 1:7&lt;/x&gt;; &lt;x&gt;670 4:13&lt;/x&gt;; &lt;x&gt;680 3:4&lt;/x&gt;;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2024-05-20T16:00:51Z</dcterms:modified>
</cp:coreProperties>
</file>