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26"/>
        <w:gridCol w:w="2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Rozłam więc stał się w ― tłumie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więc w tłumie stał się z powodu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powodu doszło więc w tłumie do rozłamu.*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Rozdarcie więc stało się w tłumie przez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więc w tłumie stał się z powodu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6:52&lt;/x&gt;; &lt;x&gt;500 9:16&lt;/x&gt;; &lt;x&gt;500 10:19&lt;/x&gt;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2024-05-20T02:50:49Z</dcterms:modified>
</cp:coreProperties>
</file>