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37"/>
        <w:gridCol w:w="61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Ilu bowiem z czynów Prawa są pod przekleństwem są jest napisane bowiem przeklęty każdy który nie trwa we wszystkich które są zapisane w zwoju Prawa by uczynić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wszyscy, którzy są z uczynków Prawa, są pod przekleństwem; napisane jest bowiem: Przeklęty każdy, kto nie trwa we wszystkim, co zostało napisane w zwoju Prawa, by to czynić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Jacy bowiem dzięki czynom Prawa są, pod przekleństwem są; jest napisane bowiem, że: Przeklęty każdy, który nie trwa we wszystkich napisanych w zwoju Prawa, (by) uczynić 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Ilu bowiem z czynów Prawa są pod przekleństwem są jest napisane bowiem przeklęty każdy który nie trwa we wszystkich które są zapisane w zwoju Prawa (by) uczynić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3:20&lt;/x&gt;; &lt;x&gt;550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2024-05-20T20:27:24Z</dcterms:modified>
</cp:coreProperties>
</file>