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zawładnął mną Duch. Zobaczyłem w niebie tron. Siedział na nim ktoś,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znalazłem się w zachwyceniu ducha. A oto w niebie stał tron, a na 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byłem w zachwyceniu ducha, a oto stolica postawiona była na niebie, a na stolicy siedziała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byłem w duchu: a oto stolica postawiona była na niebie, a na stolicy siedzący.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na tronie [ktoś]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popadłem w zachwycenie. A oto tron stał w niebie, na tronie zaś siedział ktoś;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doznałem zachwycenia w duchu: oto tron stał w niebie,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ogarnął mnie Duch: Oto w niebie stał tron,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owładnięty zostałem przez Ducha. Stał tam tron w niebie, a na tronie Ktoś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ogarnął mnie zachwyt w duchu i zobaczyłem tron ustawiony w niebie i postać siedzącą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ktoś zasiadał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я пробув у дусі. І ось на небі стояв престіл, і хтось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pojawiłem się w duchu. A oto w Niebie znajdował się tron, a na tronie był Ten, który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znalazłem się w Duchu, a przede mną w niebie stał tron, a na tronie ktoś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natychmiast znalazłem się w mocy ducha: i oto w niebie był ustawiony tron, a na tronie ktoś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nagle ogarnął mnie Duch—znalazłem się w niebie i zobaczyłem tron oraz Tego, który na nim zasiada. Jego blask był podobny do jaspisu i rubinu, a Jego tron otaczała tęcza, mieniąca się jak szmaragd.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2024-05-20T16:00:34Z</dcterms:modified>
</cp:coreProperties>
</file>