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1"/>
        <w:gridCol w:w="4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 posiada dech życia, i wszystko, co było na ― suchym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miało w swych nozdrzach tchnienie ducha życia spośród wszystkiego, co było na lądzie, pomarło.*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2024-05-20T12:09:35Z</dcterms:modified>
</cp:coreProperties>
</file>