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1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place miasta będą pełne chłopców i dziewcząt bawiących się na placach.*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skwery miejskie będą pełne chłopców oraz dziewcząt bawiących się tam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ulice miasta będą pełne bawiących się na nich chłopców i 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Ulice także miasta pełne będą chłopiąt i dziewcząt grających na ulicach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ulice miejskie napełnią się dziećmi i dzieweczki grającemi na ulicach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zaroją się place miasta od bawiących się tam chłopców i 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place miasta będą pełne chłopców i dziewcząt, bawiących się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Place miasta będą pełne chłopców i dziewcząt, bawiących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ulice miasta będą pełne chłopców i dziewcząt, bawiących się na jego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Place miasta znowu zapełnią się bawiącymi się chłopcami i dziewczętami.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дороги міста наповняться хлопцями і дівчатами, що бавляться на його улицях.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ulice będą pełne chłopców i dziewcząt, bawiących się na jej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place miejskie będą pełne chłopców i dziewcząt bawiących się na jej placachʼ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3:2&lt;/x&gt;; &lt;x&gt;240 9:10-11&lt;/x&gt;; &lt;x&gt;230 127:3&lt;/x&gt;; &lt;x&gt;230 128:3-4&lt;/x&gt;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2024-05-20T20:13:00Z</dcterms:modified>
</cp:coreProperties>
</file>